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E3" w:rsidRDefault="00A920E3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Name:</w:t>
      </w:r>
    </w:p>
    <w:p w:rsidR="00A920E3" w:rsidRDefault="00A920E3" w:rsidP="006308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Don't Drop the Quote!!</w: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3083C" w:rsidRPr="00B71F2A" w:rsidRDefault="00C12368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 common problem among novice writers is simply dropping a quote into a paragraph without any introduction or explanation of where it came from and who said it</w:t>
      </w:r>
      <w:r w:rsidR="00A920E3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920E3" w:rsidRDefault="0063083C" w:rsidP="00B71F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Solution: </w:t>
      </w:r>
      <w:r w:rsidRPr="0063083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TIP</w:t>
      </w:r>
      <w:r w:rsidR="00A920E3" w:rsidRPr="0063083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QC</w: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920E3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A920E3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A920E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 – </w:t>
      </w:r>
      <w:r w:rsidR="00A920E3">
        <w:rPr>
          <w:rFonts w:ascii="TimesNewRomanPSMT" w:hAnsi="TimesNewRomanPSMT" w:cs="TimesNewRomanPSMT"/>
          <w:color w:val="000000"/>
          <w:sz w:val="24"/>
          <w:szCs w:val="24"/>
        </w:rPr>
        <w:t>Start with a _____________________ word to introduce your quote. Transition words you can use include:</w:t>
      </w:r>
    </w:p>
    <w:p w:rsidR="00A56394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920E3" w:rsidRPr="006B2392" w:rsidRDefault="00A920E3" w:rsidP="00B71F2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For example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First,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Second,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>Third</w:t>
      </w:r>
    </w:p>
    <w:p w:rsidR="0063083C" w:rsidRPr="006B2392" w:rsidRDefault="00A920E3" w:rsidP="00B71F2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For instance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proofErr w:type="gramStart"/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>Furthermore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  <w:t>Besides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proofErr w:type="gramEnd"/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  <w:t>Specifically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</w:p>
    <w:p w:rsidR="00A920E3" w:rsidRPr="006B2392" w:rsidRDefault="00A920E3" w:rsidP="00B71F2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>In particular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proofErr w:type="gramStart"/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>In</w:t>
      </w:r>
      <w:proofErr w:type="gramEnd"/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addition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Particularly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  <w:t>Additionally</w:t>
      </w:r>
    </w:p>
    <w:p w:rsidR="00A920E3" w:rsidRPr="006B2392" w:rsidRDefault="00A920E3" w:rsidP="00B71F2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To demonstrate </w:t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r w:rsidR="0063083C"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ab/>
      </w:r>
      <w:proofErr w:type="gramStart"/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>To</w:t>
      </w:r>
      <w:proofErr w:type="gramEnd"/>
      <w:r w:rsidRPr="006B2392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illustrate</w: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920E3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. </w:t>
      </w:r>
      <w:r w:rsidR="00A920E3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I –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____________________ the </w:t>
      </w:r>
      <w:r w:rsidR="006B2392">
        <w:rPr>
          <w:rFonts w:ascii="TimesNewRomanPSMT" w:hAnsi="TimesNewRomanPSMT" w:cs="TimesNewRomanPSMT"/>
          <w:color w:val="333333"/>
          <w:sz w:val="24"/>
          <w:szCs w:val="24"/>
        </w:rPr>
        <w:t xml:space="preserve">source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or </w:t>
      </w:r>
      <w:r w:rsidR="006B2392">
        <w:rPr>
          <w:rFonts w:ascii="TimesNewRomanPSMT" w:hAnsi="TimesNewRomanPSMT" w:cs="TimesNewRomanPSMT"/>
          <w:color w:val="333333"/>
          <w:sz w:val="24"/>
          <w:szCs w:val="24"/>
        </w:rPr>
        <w:t xml:space="preserve">author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>of your quote.</w:t>
      </w:r>
      <w:r w:rsidR="00A56394">
        <w:rPr>
          <w:rFonts w:ascii="TimesNewRomanPSMT" w:hAnsi="TimesNewRomanPSMT" w:cs="TimesNewRomanPSMT"/>
          <w:color w:val="333333"/>
          <w:sz w:val="24"/>
          <w:szCs w:val="24"/>
        </w:rPr>
        <w:t xml:space="preserve"> In other words, name the title of the work you found the quote in or the name the author who said the quote.</w: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920E3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3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. </w:t>
      </w:r>
      <w:r w:rsidR="00A920E3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P –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Use a _______________ verb to lead into your quote. </w:t>
      </w:r>
      <w:r w:rsidR="00A56394">
        <w:rPr>
          <w:rFonts w:ascii="TimesNewRomanPSMT" w:hAnsi="TimesNewRomanPSMT" w:cs="TimesNewRomanPSMT"/>
          <w:color w:val="333333"/>
          <w:sz w:val="24"/>
          <w:szCs w:val="24"/>
        </w:rPr>
        <w:t xml:space="preserve">In other words, point out what the author is doing in the quote.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>Power verbs include the following:</w:t>
      </w:r>
    </w:p>
    <w:p w:rsidR="00B71F2A" w:rsidRDefault="00B71F2A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63083C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69215</wp:posOffset>
                </wp:positionV>
                <wp:extent cx="5829300" cy="171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83C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dds</w:t>
                            </w:r>
                            <w:proofErr w:type="gramEnd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a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ffirms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announces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a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sserts</w:t>
                            </w:r>
                          </w:p>
                          <w:p w:rsidR="0063083C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ommunicates</w:t>
                            </w:r>
                            <w:proofErr w:type="gramEnd"/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onveys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eclares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elivers</w:t>
                            </w:r>
                          </w:p>
                          <w:p w:rsidR="0063083C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 w:rsidR="0063083C" w:rsidRPr="006B2392">
                              <w:rPr>
                                <w:i/>
                                <w:sz w:val="28"/>
                                <w:szCs w:val="28"/>
                              </w:rPr>
                              <w:t>iscloses</w:t>
                            </w:r>
                            <w:proofErr w:type="gramEnd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divulges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expresses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gives voice</w:t>
                            </w:r>
                          </w:p>
                          <w:p w:rsidR="00A56394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maintains</w:t>
                            </w:r>
                            <w:proofErr w:type="gramEnd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makes known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mentions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pronounces</w:t>
                            </w:r>
                          </w:p>
                          <w:p w:rsidR="00A56394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puts</w:t>
                            </w:r>
                            <w:proofErr w:type="gramEnd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>forth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relates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remarks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renders</w:t>
                            </w:r>
                          </w:p>
                          <w:p w:rsidR="00A56394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repeats</w:t>
                            </w:r>
                            <w:proofErr w:type="gramEnd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replies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reports</w:t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reveals</w:t>
                            </w:r>
                          </w:p>
                          <w:p w:rsidR="00A56394" w:rsidRPr="006B2392" w:rsidRDefault="00A56394" w:rsidP="0063083C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speaks</w:t>
                            </w:r>
                            <w:proofErr w:type="gramEnd"/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B2392"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>states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suggests</w:t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6B239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9pt;margin-top:5.45pt;width:45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i4QAIAAHoEAAAOAAAAZHJzL2Uyb0RvYy54bWysVMtu2zAQvBfoPxC817IdOw8jcuA6cFEg&#10;SAI4Rc40RcUCKC5L0pbSr++Qkh0n7anohdoXh7s7u7q+aWvN9sr5ikzOR4MhZ8pIKirzkvMfT6sv&#10;l5z5IEwhNBmV81fl+c3886frxs7UmLakC+UYQIyfNTbn2xDsLMu83Kpa+AFZZeAsydUiQHUvWeFE&#10;A/RaZ+Ph8DxryBXWkVTew3rbOfk84ZelkuGhLL0KTOccuYV0unRu4pnNr8XsxQm7rWSfhviHLGpR&#10;GTx6hLoVQbCdq/6AqivpyFMZBpLqjMqykirVgGpGww/VrLfCqlQLmuPtsU3+/8HK+/2jY1UB7jgz&#10;ogZFT6oN7Cu1bBS701g/Q9DaIiy0MMfI3u5hjEW3pavjF+Uw+NHn12NvI5iEcXo5vjobwiXhG12M&#10;JlMowMnerlvnwzdFNYtCzh3ISz0V+zsfutBDSHzNk66KVaV1UuLAqKV2bC9AtQ4pSYC/i9KGNTk/&#10;P5sOE7CheL1D1ga5xGK7oqIU2k3bV7qh4hUNcNQNkLdyVSHJO+HDo3CYGBSGLQgPOEpNeIR6ibMt&#10;uV9/s8d4EAkvZw0mMOf+5044xZn+bkDx1WgyiSOblMn0YgzFnXo2px6zq5eEykEjsktijA/6IJaO&#10;6mcsyyK+CpcwEm/nPBzEZej2Assm1WKRgjCkVoQ7s7YyQsdORwqe2mfhbM9TAMX3dJhVMftAVxcb&#10;bxpa7AKVVeIyNrjrat93DHiahn4Z4wad6inq7Zcx/w0AAP//AwBQSwMEFAAGAAgAAAAhALDuW+/g&#10;AAAACQEAAA8AAABkcnMvZG93bnJldi54bWxMj8tOwzAQRfdI/QdrKrFB1KFRaBviVAjxkLqj4SF2&#10;bjxNosbjKHaT8PcMK1jOuaM7Z7LtZFsxYO8bRwpuFhEIpNKZhioFb8XT9RqED5qMbh2hgm/0sM1n&#10;F5lOjRvpFYd9qASXkE+1gjqELpXSlzVa7ReuQ+Ls6HqrA499JU2vRy63rVxG0a20uiG+UOsOH2os&#10;T/uzVfB1VX3u/PT8PsZJ3D2+DMXqwxRKXc6n+zsQAafwtwy/+qwOOTsd3JmMF62CJGHzwDzagOB8&#10;s4oZHBQs10xknsn/H+Q/AAAA//8DAFBLAQItABQABgAIAAAAIQC2gziS/gAAAOEBAAATAAAAAAAA&#10;AAAAAAAAAAAAAABbQ29udGVudF9UeXBlc10ueG1sUEsBAi0AFAAGAAgAAAAhADj9If/WAAAAlAEA&#10;AAsAAAAAAAAAAAAAAAAALwEAAF9yZWxzLy5yZWxzUEsBAi0AFAAGAAgAAAAhAGin2LhAAgAAegQA&#10;AA4AAAAAAAAAAAAAAAAALgIAAGRycy9lMm9Eb2MueG1sUEsBAi0AFAAGAAgAAAAhALDuW+/gAAAA&#10;CQEAAA8AAAAAAAAAAAAAAAAAmgQAAGRycy9kb3ducmV2LnhtbFBLBQYAAAAABAAEAPMAAACnBQAA&#10;AAA=&#10;" fillcolor="white [3201]" stroked="f" strokeweight=".5pt">
                <v:textbox>
                  <w:txbxContent>
                    <w:p w:rsidR="0063083C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dds</w:t>
                      </w:r>
                      <w:proofErr w:type="gramEnd"/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a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ffirms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>announces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a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sserts</w:t>
                      </w:r>
                    </w:p>
                    <w:p w:rsidR="0063083C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c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ommunicates</w:t>
                      </w:r>
                      <w:proofErr w:type="gramEnd"/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>c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onveys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d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eclares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d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elivers</w:t>
                      </w:r>
                    </w:p>
                    <w:p w:rsidR="0063083C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 w:rsidR="0063083C" w:rsidRPr="006B2392">
                        <w:rPr>
                          <w:i/>
                          <w:sz w:val="28"/>
                          <w:szCs w:val="28"/>
                        </w:rPr>
                        <w:t>iscloses</w:t>
                      </w:r>
                      <w:proofErr w:type="gramEnd"/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divulges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expresses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gives voice</w:t>
                      </w:r>
                    </w:p>
                    <w:p w:rsidR="00A56394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maintains</w:t>
                      </w:r>
                      <w:proofErr w:type="gramEnd"/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  <w:t>makes known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>mentions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pronounces</w:t>
                      </w:r>
                    </w:p>
                    <w:p w:rsidR="00A56394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puts</w:t>
                      </w:r>
                      <w:proofErr w:type="gramEnd"/>
                      <w:r w:rsidRPr="006B239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>forth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  <w:t>relates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>remarks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renders</w:t>
                      </w:r>
                    </w:p>
                    <w:p w:rsidR="00A56394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repeats</w:t>
                      </w:r>
                      <w:proofErr w:type="gramEnd"/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  <w:t>replies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  <w:t>reports</w:t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>reveals</w:t>
                      </w:r>
                    </w:p>
                    <w:p w:rsidR="00A56394" w:rsidRPr="006B2392" w:rsidRDefault="00A56394" w:rsidP="0063083C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2392">
                        <w:rPr>
                          <w:i/>
                          <w:sz w:val="28"/>
                          <w:szCs w:val="28"/>
                        </w:rPr>
                        <w:t>speaks</w:t>
                      </w:r>
                      <w:proofErr w:type="gramEnd"/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B2392"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>states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>suggests</w:t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Pr="006B2392">
                        <w:rPr>
                          <w:i/>
                          <w:sz w:val="28"/>
                          <w:szCs w:val="28"/>
                        </w:rPr>
                        <w:tab/>
                        <w:t xml:space="preserve"> voices</w:t>
                      </w:r>
                    </w:p>
                  </w:txbxContent>
                </v:textbox>
              </v:shape>
            </w:pict>
          </mc:Fallback>
        </mc:AlternateConten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56394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56394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56394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56394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56394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6B2392" w:rsidRDefault="006B2392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B71F2A" w:rsidRDefault="00B71F2A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6B2392" w:rsidRDefault="006B2392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920E3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4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. </w:t>
      </w:r>
      <w:r w:rsidR="00A920E3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Q –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Add the ________________ </w:t>
      </w:r>
      <w:r w:rsidR="006B2392">
        <w:rPr>
          <w:rFonts w:ascii="TimesNewRomanPSMT" w:hAnsi="TimesNewRomanPSMT" w:cs="TimesNewRomanPSMT"/>
          <w:color w:val="333333"/>
          <w:sz w:val="24"/>
          <w:szCs w:val="24"/>
        </w:rPr>
        <w:t xml:space="preserve">exactly as it is printed in the text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>(word for word, mark for mark accuracy)</w:t>
      </w:r>
    </w:p>
    <w:p w:rsidR="0063083C" w:rsidRDefault="0063083C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920E3" w:rsidRDefault="00A56394" w:rsidP="00A92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5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 xml:space="preserve">. </w:t>
      </w:r>
      <w:r w:rsidR="00A920E3"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  <w:t xml:space="preserve">C –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>End with a _______________at the end. You simply need to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put the author's last name and </w:t>
      </w:r>
      <w:r w:rsidR="00A920E3">
        <w:rPr>
          <w:rFonts w:ascii="TimesNewRomanPSMT" w:hAnsi="TimesNewRomanPSMT" w:cs="TimesNewRomanPSMT"/>
          <w:color w:val="333333"/>
          <w:sz w:val="24"/>
          <w:szCs w:val="24"/>
        </w:rPr>
        <w:t>page number inside parentheses at the end of your quote.</w:t>
      </w:r>
      <w:r w:rsidR="006B2392">
        <w:rPr>
          <w:rFonts w:ascii="TimesNewRomanPSMT" w:hAnsi="TimesNewRomanPSMT" w:cs="TimesNewRomanPSMT"/>
          <w:color w:val="333333"/>
          <w:sz w:val="24"/>
          <w:szCs w:val="24"/>
        </w:rPr>
        <w:t xml:space="preserve"> However, if you identified the author’s name at the beginning of the quote, then all you have to put in the parenthesis is the page number.</w:t>
      </w:r>
    </w:p>
    <w:p w:rsidR="006B2392" w:rsidRDefault="006B2392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  <w:sz w:val="24"/>
          <w:szCs w:val="24"/>
        </w:rPr>
      </w:pPr>
    </w:p>
    <w:p w:rsidR="00C12368" w:rsidRDefault="00C12368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u w:val="single"/>
        </w:rPr>
      </w:pPr>
    </w:p>
    <w:p w:rsidR="00C12368" w:rsidRPr="00977373" w:rsidRDefault="00977373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7373">
        <w:rPr>
          <w:rFonts w:ascii="TimesNewRomanPSMT" w:hAnsi="TimesNewRomanPSMT" w:cs="TimesNewRomanPSMT"/>
          <w:b/>
          <w:color w:val="000000"/>
          <w:sz w:val="28"/>
          <w:szCs w:val="28"/>
        </w:rPr>
        <w:t>T = transition</w:t>
      </w:r>
    </w:p>
    <w:p w:rsidR="00977373" w:rsidRPr="00977373" w:rsidRDefault="00977373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737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I = Identify the source</w:t>
      </w:r>
    </w:p>
    <w:p w:rsidR="00977373" w:rsidRPr="00977373" w:rsidRDefault="00977373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7373">
        <w:rPr>
          <w:rFonts w:ascii="TimesNewRomanPSMT" w:hAnsi="TimesNewRomanPSMT" w:cs="TimesNewRomanPSMT"/>
          <w:b/>
          <w:color w:val="000000"/>
          <w:sz w:val="28"/>
          <w:szCs w:val="28"/>
        </w:rPr>
        <w:t>P = power verb</w:t>
      </w:r>
    </w:p>
    <w:p w:rsidR="00977373" w:rsidRPr="00977373" w:rsidRDefault="00977373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7373">
        <w:rPr>
          <w:rFonts w:ascii="TimesNewRomanPSMT" w:hAnsi="TimesNewRomanPSMT" w:cs="TimesNewRomanPSMT"/>
          <w:b/>
          <w:color w:val="000000"/>
          <w:sz w:val="28"/>
          <w:szCs w:val="28"/>
        </w:rPr>
        <w:t>Q = quote</w:t>
      </w:r>
    </w:p>
    <w:p w:rsidR="00977373" w:rsidRDefault="00977373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977373">
        <w:rPr>
          <w:rFonts w:ascii="TimesNewRomanPSMT" w:hAnsi="TimesNewRomanPSMT" w:cs="TimesNewRomanPSMT"/>
          <w:b/>
          <w:color w:val="000000"/>
          <w:sz w:val="28"/>
          <w:szCs w:val="28"/>
        </w:rPr>
        <w:t>C = citation</w:t>
      </w:r>
    </w:p>
    <w:p w:rsidR="00B71F2A" w:rsidRDefault="00B71F2A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B71F2A" w:rsidRPr="00977373" w:rsidRDefault="00B71F2A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977373" w:rsidRDefault="00977373" w:rsidP="00C123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u w:val="single"/>
        </w:rPr>
      </w:pPr>
    </w:p>
    <w:p w:rsidR="00C12368" w:rsidRDefault="00C12368" w:rsidP="00C1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B71F2A">
        <w:rPr>
          <w:rFonts w:ascii="Arial" w:hAnsi="Arial" w:cs="Arial"/>
          <w:b/>
          <w:color w:val="000000"/>
          <w:u w:val="single"/>
        </w:rPr>
        <w:lastRenderedPageBreak/>
        <w:t>WRONG</w:t>
      </w:r>
      <w:r w:rsidRPr="00B71F2A">
        <w:rPr>
          <w:rFonts w:ascii="Arial" w:hAnsi="Arial" w:cs="Arial"/>
          <w:color w:val="000000"/>
          <w:u w:val="single"/>
        </w:rPr>
        <w:t xml:space="preserve"> way to use a quote in your writing:</w:t>
      </w:r>
    </w:p>
    <w:p w:rsidR="00115D8C" w:rsidRPr="00B71F2A" w:rsidRDefault="00115D8C" w:rsidP="00C1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C12368" w:rsidRPr="00B71F2A" w:rsidRDefault="00C12368" w:rsidP="00A92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B71F2A">
        <w:rPr>
          <w:rFonts w:ascii="Arial" w:hAnsi="Arial" w:cs="Arial"/>
          <w:color w:val="000000"/>
        </w:rPr>
        <w:t xml:space="preserve">Psychological issues are another commonly known cause of anorexia. </w:t>
      </w:r>
      <w:r w:rsidRPr="00B71F2A">
        <w:rPr>
          <w:rFonts w:ascii="Arial" w:hAnsi="Arial" w:cs="Arial"/>
          <w:b/>
          <w:bCs/>
          <w:i/>
          <w:iCs/>
          <w:color w:val="000000"/>
        </w:rPr>
        <w:t>“Victims of midlife eating disorders tend to suffer from low self-esteem and perfectionism, according to those who treat them.”</w:t>
      </w:r>
    </w:p>
    <w:p w:rsidR="00C12368" w:rsidRPr="00B71F2A" w:rsidRDefault="00C12368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</w:p>
    <w:p w:rsidR="00A920E3" w:rsidRDefault="00C12368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333333"/>
          <w:u w:val="single"/>
        </w:rPr>
      </w:pPr>
      <w:r w:rsidRPr="00B71F2A">
        <w:rPr>
          <w:rFonts w:ascii="TimesNewRomanPS-BoldMT" w:hAnsi="TimesNewRomanPS-BoldMT" w:cs="TimesNewRomanPS-BoldMT"/>
          <w:b/>
          <w:bCs/>
          <w:color w:val="333333"/>
          <w:u w:val="single"/>
        </w:rPr>
        <w:t>CORRECT</w:t>
      </w:r>
      <w:r w:rsidRPr="00B71F2A">
        <w:rPr>
          <w:rFonts w:ascii="TimesNewRomanPS-BoldMT" w:hAnsi="TimesNewRomanPS-BoldMT" w:cs="TimesNewRomanPS-BoldMT"/>
          <w:bCs/>
          <w:color w:val="333333"/>
          <w:u w:val="single"/>
        </w:rPr>
        <w:t xml:space="preserve"> way to use a quote in your writing</w:t>
      </w:r>
      <w:r w:rsidR="00A920E3" w:rsidRPr="00B71F2A">
        <w:rPr>
          <w:rFonts w:ascii="TimesNewRomanPS-BoldMT" w:hAnsi="TimesNewRomanPS-BoldMT" w:cs="TimesNewRomanPS-BoldMT"/>
          <w:bCs/>
          <w:color w:val="333333"/>
          <w:u w:val="single"/>
        </w:rPr>
        <w:t>:</w:t>
      </w:r>
    </w:p>
    <w:p w:rsidR="00B71F2A" w:rsidRPr="00B71F2A" w:rsidRDefault="00B71F2A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333333"/>
          <w:u w:val="single"/>
        </w:rPr>
      </w:pPr>
    </w:p>
    <w:p w:rsidR="00A920E3" w:rsidRPr="00B71F2A" w:rsidRDefault="00A920E3" w:rsidP="00B71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71F2A">
        <w:rPr>
          <w:rFonts w:ascii="TimesNewRomanPSMT" w:hAnsi="TimesNewRomanPSMT" w:cs="TimesNewRomanPSMT"/>
          <w:color w:val="000000"/>
        </w:rPr>
        <w:t>Psychological issues are another commonly known cause of anorexia. For example, in “</w:t>
      </w:r>
      <w:r w:rsidR="006B2392" w:rsidRPr="00B71F2A">
        <w:rPr>
          <w:rFonts w:ascii="TimesNewRomanPSMT" w:hAnsi="TimesNewRomanPSMT" w:cs="TimesNewRomanPSMT"/>
          <w:color w:val="000000"/>
        </w:rPr>
        <w:t>Dying</w:t>
      </w:r>
      <w:r w:rsidR="00C12368" w:rsidRPr="00B71F2A">
        <w:rPr>
          <w:rFonts w:ascii="TimesNewRomanPSMT" w:hAnsi="TimesNewRomanPSMT" w:cs="TimesNewRomanPSMT"/>
          <w:color w:val="000000"/>
        </w:rPr>
        <w:t xml:space="preserve"> </w:t>
      </w:r>
      <w:r w:rsidRPr="00B71F2A">
        <w:rPr>
          <w:rFonts w:ascii="TimesNewRomanPSMT" w:hAnsi="TimesNewRomanPSMT" w:cs="TimesNewRomanPSMT"/>
          <w:color w:val="000000"/>
        </w:rPr>
        <w:t xml:space="preserve">to be Thin,” the author reports, </w:t>
      </w:r>
      <w:r w:rsidRPr="00B71F2A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“Victims of midlife eating disorders tend to suffer from low</w:t>
      </w:r>
      <w:r w:rsidR="006B2392" w:rsidRPr="00B71F2A">
        <w:rPr>
          <w:rFonts w:ascii="TimesNewRomanPSMT" w:hAnsi="TimesNewRomanPSMT" w:cs="TimesNewRomanPSMT"/>
          <w:color w:val="000000"/>
        </w:rPr>
        <w:t xml:space="preserve"> </w:t>
      </w:r>
      <w:r w:rsidRPr="00B71F2A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self-esteem and perfectionism, according to those who treat them” (Newsome 211).</w:t>
      </w:r>
    </w:p>
    <w:p w:rsidR="00B71F2A" w:rsidRPr="00B71F2A" w:rsidRDefault="00B71F2A" w:rsidP="00A92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920E3" w:rsidRPr="00B71F2A" w:rsidRDefault="00A920E3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T (Transition Word) - ________________________</w:t>
      </w:r>
    </w:p>
    <w:p w:rsidR="00A920E3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A920E3" w:rsidRPr="00B71F2A">
        <w:rPr>
          <w:rFonts w:ascii="TimesNewRomanPS-BoldMT" w:hAnsi="TimesNewRomanPS-BoldMT" w:cs="TimesNewRomanPS-BoldMT"/>
          <w:b/>
          <w:bCs/>
          <w:color w:val="000000"/>
        </w:rPr>
        <w:t>I (Identify source/author) - __________________________</w:t>
      </w:r>
    </w:p>
    <w:p w:rsidR="00A920E3" w:rsidRPr="00B71F2A" w:rsidRDefault="00A920E3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P (Power verb) - ___________________________</w:t>
      </w:r>
    </w:p>
    <w:p w:rsidR="00A920E3" w:rsidRPr="00B71F2A" w:rsidRDefault="00A920E3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Q (Quote) - ______________________________________________________________</w:t>
      </w:r>
    </w:p>
    <w:p w:rsidR="00F76003" w:rsidRDefault="00A920E3" w:rsidP="00115D8C">
      <w:pPr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C (Citation) - ___________________________________</w:t>
      </w:r>
    </w:p>
    <w:p w:rsidR="00B71F2A" w:rsidRPr="00115D8C" w:rsidRDefault="00B71F2A" w:rsidP="00B71F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15D8C">
        <w:rPr>
          <w:rFonts w:ascii="TimesNewRomanPSMT" w:hAnsi="TimesNewRomanPSMT" w:cs="TimesNewRomanPSMT"/>
        </w:rPr>
        <w:t xml:space="preserve">First, if symptoms of anorexia are not that severe, anorexics </w:t>
      </w:r>
      <w:r w:rsidRPr="00115D8C">
        <w:rPr>
          <w:rFonts w:ascii="TimesNewRomanPSMT" w:hAnsi="TimesNewRomanPSMT" w:cs="TimesNewRomanPSMT"/>
        </w:rPr>
        <w:t xml:space="preserve">may receive outpatient care. In </w:t>
      </w:r>
      <w:r w:rsidRPr="00115D8C">
        <w:rPr>
          <w:rFonts w:ascii="TimesNewRomanPSMT" w:hAnsi="TimesNewRomanPSMT" w:cs="TimesNewRomanPSMT"/>
        </w:rPr>
        <w:t>particular, the Encyclopedia of Science explains that outpatient care is when “</w:t>
      </w:r>
      <w:r w:rsidRPr="00115D8C">
        <w:rPr>
          <w:rFonts w:ascii="TimesNewRomanPSMT" w:hAnsi="TimesNewRomanPSMT" w:cs="TimesNewRomanPSMT"/>
        </w:rPr>
        <w:t xml:space="preserve">the patient comes </w:t>
      </w:r>
      <w:r w:rsidRPr="00115D8C">
        <w:rPr>
          <w:rFonts w:ascii="TimesNewRomanPSMT" w:hAnsi="TimesNewRomanPSMT" w:cs="TimesNewRomanPSMT"/>
        </w:rPr>
        <w:t>in for help but then goes home after the session is over. Most ou</w:t>
      </w:r>
      <w:r w:rsidRPr="00115D8C">
        <w:rPr>
          <w:rFonts w:ascii="TimesNewRomanPSMT" w:hAnsi="TimesNewRomanPSMT" w:cs="TimesNewRomanPSMT"/>
        </w:rPr>
        <w:t xml:space="preserve">tpatient services for anorexics </w:t>
      </w:r>
      <w:r w:rsidRPr="00115D8C">
        <w:rPr>
          <w:rFonts w:ascii="TimesNewRomanPSMT" w:hAnsi="TimesNewRomanPSMT" w:cs="TimesNewRomanPSMT"/>
        </w:rPr>
        <w:t>involve counseling. The counseling can be done on an individ</w:t>
      </w:r>
      <w:r w:rsidRPr="00115D8C">
        <w:rPr>
          <w:rFonts w:ascii="TimesNewRomanPSMT" w:hAnsi="TimesNewRomanPSMT" w:cs="TimesNewRomanPSMT"/>
        </w:rPr>
        <w:t xml:space="preserve">ual basis or in groups. In some </w:t>
      </w:r>
      <w:r w:rsidRPr="00115D8C">
        <w:rPr>
          <w:rFonts w:ascii="TimesNewRomanPSMT" w:hAnsi="TimesNewRomanPSMT" w:cs="TimesNewRomanPSMT"/>
        </w:rPr>
        <w:t>cases family therapy can be helpful. Family therapy hel</w:t>
      </w:r>
      <w:r w:rsidRPr="00115D8C">
        <w:rPr>
          <w:rFonts w:ascii="TimesNewRomanPSMT" w:hAnsi="TimesNewRomanPSMT" w:cs="TimesNewRomanPSMT"/>
        </w:rPr>
        <w:t xml:space="preserve">ps relatives of the anorexic to </w:t>
      </w:r>
      <w:r w:rsidRPr="00115D8C">
        <w:rPr>
          <w:rFonts w:ascii="TimesNewRomanPSMT" w:hAnsi="TimesNewRomanPSMT" w:cs="TimesNewRomanPSMT"/>
        </w:rPr>
        <w:t>understand their role in the patient's problems” (Ellison 24).</w:t>
      </w:r>
    </w:p>
    <w:p w:rsidR="00B71F2A" w:rsidRPr="00B71F2A" w:rsidRDefault="00B71F2A" w:rsidP="00B71F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T (Transition Word) - 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 xml:space="preserve"> I (Identify source/author) - __________________________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P (Power verb) - ___________________________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Q (Quote) - ______________________________________________________________</w:t>
      </w:r>
    </w:p>
    <w:p w:rsidR="00B71F2A" w:rsidRDefault="00B71F2A" w:rsidP="00115D8C">
      <w:pPr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C (Citation) - ___________________________________</w:t>
      </w:r>
    </w:p>
    <w:p w:rsidR="00B71F2A" w:rsidRPr="00115D8C" w:rsidRDefault="00B71F2A" w:rsidP="00B71F2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5D8C">
        <w:rPr>
          <w:rFonts w:ascii="Arial" w:hAnsi="Arial" w:cs="Arial"/>
        </w:rPr>
        <w:t>Practice making your own</w:t>
      </w:r>
      <w:r w:rsidRPr="00115D8C">
        <w:rPr>
          <w:rFonts w:ascii="Arial" w:hAnsi="Arial" w:cs="Arial"/>
        </w:rPr>
        <w:t xml:space="preserve"> TIPQC</w:t>
      </w:r>
      <w:r w:rsidRPr="00115D8C">
        <w:rPr>
          <w:rFonts w:ascii="Arial" w:hAnsi="Arial" w:cs="Arial"/>
        </w:rPr>
        <w:t xml:space="preserve"> sentence</w:t>
      </w:r>
      <w:r w:rsidR="00115D8C" w:rsidRPr="00115D8C">
        <w:rPr>
          <w:rFonts w:ascii="Arial" w:hAnsi="Arial" w:cs="Arial"/>
        </w:rPr>
        <w:t xml:space="preserve"> from Zoe Terry’s biography</w:t>
      </w:r>
      <w:r w:rsidRPr="00115D8C">
        <w:rPr>
          <w:rFonts w:ascii="Arial" w:hAnsi="Arial" w:cs="Arial"/>
        </w:rPr>
        <w:t>:</w:t>
      </w:r>
    </w:p>
    <w:p w:rsidR="00B71F2A" w:rsidRDefault="00B71F2A" w:rsidP="00B71F2A">
      <w:pPr>
        <w:rPr>
          <w:rFonts w:ascii="Arial" w:hAnsi="Arial" w:cs="Arial"/>
          <w:sz w:val="40"/>
          <w:szCs w:val="40"/>
          <w:u w:val="single"/>
        </w:rPr>
      </w:pPr>
      <w:r w:rsidRPr="00115D8C">
        <w:rPr>
          <w:rFonts w:ascii="Arial" w:hAnsi="Arial" w:cs="Arial"/>
          <w:b/>
          <w:i/>
          <w:u w:val="single"/>
        </w:rPr>
        <w:t>Zoe wanted black girls to feel positive about themselves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.                    </w:t>
      </w:r>
      <w:r w:rsidR="00115D8C">
        <w:rPr>
          <w:rFonts w:ascii="Arial" w:hAnsi="Arial" w:cs="Arial"/>
          <w:b/>
          <w:i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                       </w:t>
      </w:r>
      <w:r w:rsidRPr="00B71F2A">
        <w:rPr>
          <w:rFonts w:ascii="Arial" w:hAnsi="Arial" w:cs="Arial"/>
          <w:sz w:val="40"/>
          <w:szCs w:val="40"/>
          <w:u w:val="single"/>
        </w:rPr>
        <w:t>.</w:t>
      </w:r>
      <w:r>
        <w:rPr>
          <w:rFonts w:ascii="Arial" w:hAnsi="Arial" w:cs="Arial"/>
          <w:sz w:val="40"/>
          <w:szCs w:val="40"/>
          <w:u w:val="single"/>
        </w:rPr>
        <w:t xml:space="preserve">            </w:t>
      </w:r>
    </w:p>
    <w:p w:rsidR="00B71F2A" w:rsidRPr="00115D8C" w:rsidRDefault="00B71F2A" w:rsidP="00B71F2A">
      <w:pPr>
        <w:rPr>
          <w:rFonts w:ascii="Arial" w:hAnsi="Arial" w:cs="Arial"/>
          <w:sz w:val="24"/>
          <w:szCs w:val="24"/>
        </w:rPr>
      </w:pPr>
      <w:r w:rsidRPr="00B71F2A">
        <w:rPr>
          <w:rFonts w:ascii="Arial" w:hAnsi="Arial" w:cs="Arial"/>
          <w:sz w:val="40"/>
          <w:szCs w:val="40"/>
        </w:rPr>
        <w:t>________________________________________________________________________________________________</w:t>
      </w:r>
      <w:bookmarkStart w:id="0" w:name="_GoBack"/>
      <w:bookmarkEnd w:id="0"/>
      <w:r w:rsidRPr="00B71F2A">
        <w:rPr>
          <w:rFonts w:ascii="Arial" w:hAnsi="Arial" w:cs="Arial"/>
          <w:sz w:val="40"/>
          <w:szCs w:val="40"/>
        </w:rPr>
        <w:t>________________________________________________________________________________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T (Transition Word) - 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 xml:space="preserve"> I (Identify source/author) - __________________________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P (Power verb) - ___________________________</w:t>
      </w:r>
    </w:p>
    <w:p w:rsidR="00B71F2A" w:rsidRPr="00B71F2A" w:rsidRDefault="00B71F2A" w:rsidP="00115D8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Q (Quote) - ______________________________________________________________</w:t>
      </w:r>
    </w:p>
    <w:p w:rsidR="00B71F2A" w:rsidRDefault="00B71F2A" w:rsidP="00115D8C">
      <w:pPr>
        <w:spacing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B71F2A">
        <w:rPr>
          <w:rFonts w:ascii="TimesNewRomanPS-BoldMT" w:hAnsi="TimesNewRomanPS-BoldMT" w:cs="TimesNewRomanPS-BoldMT"/>
          <w:b/>
          <w:bCs/>
          <w:color w:val="000000"/>
        </w:rPr>
        <w:t>C (Citation) - ___________________________________</w:t>
      </w:r>
    </w:p>
    <w:p w:rsidR="00B71F2A" w:rsidRPr="00B71F2A" w:rsidRDefault="00B71F2A" w:rsidP="00B71F2A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="00B71F2A" w:rsidRDefault="00B71F2A" w:rsidP="00A920E3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12368" w:rsidRDefault="00C12368" w:rsidP="00A920E3"/>
    <w:sectPr w:rsidR="00C12368" w:rsidSect="00B71F2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36A"/>
    <w:multiLevelType w:val="hybridMultilevel"/>
    <w:tmpl w:val="D71E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D95"/>
    <w:multiLevelType w:val="hybridMultilevel"/>
    <w:tmpl w:val="CFC4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5928"/>
    <w:multiLevelType w:val="hybridMultilevel"/>
    <w:tmpl w:val="EF7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E3"/>
    <w:rsid w:val="00115D8C"/>
    <w:rsid w:val="0063083C"/>
    <w:rsid w:val="006B2392"/>
    <w:rsid w:val="0094640B"/>
    <w:rsid w:val="00977373"/>
    <w:rsid w:val="00A56394"/>
    <w:rsid w:val="00A920E3"/>
    <w:rsid w:val="00B71F2A"/>
    <w:rsid w:val="00C12368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8A9"/>
  <w15:chartTrackingRefBased/>
  <w15:docId w15:val="{34DD5F21-60C8-4E32-BDA8-8383D2AC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Mcguire</dc:creator>
  <cp:keywords/>
  <dc:description/>
  <cp:lastModifiedBy>hcpsmath</cp:lastModifiedBy>
  <cp:revision>4</cp:revision>
  <cp:lastPrinted>2019-09-27T18:53:00Z</cp:lastPrinted>
  <dcterms:created xsi:type="dcterms:W3CDTF">2019-09-27T17:30:00Z</dcterms:created>
  <dcterms:modified xsi:type="dcterms:W3CDTF">2019-09-27T18:54:00Z</dcterms:modified>
</cp:coreProperties>
</file>